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7FAC" w:rsidRPr="004D2FC0" w:rsidRDefault="00D27FAC" w:rsidP="00D27FAC">
      <w:pPr>
        <w:rPr>
          <w:b/>
          <w:sz w:val="28"/>
          <w:szCs w:val="28"/>
        </w:rPr>
      </w:pPr>
    </w:p>
    <w:p w:rsidR="007F6206" w:rsidRDefault="007F6206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bookmark1"/>
    </w:p>
    <w:p w:rsidR="002B47A2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B47A2" w:rsidRPr="00FF2887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F2887" w:rsidRPr="00FF2887">
        <w:rPr>
          <w:rFonts w:ascii="Times New Roman" w:hAnsi="Times New Roman"/>
          <w:sz w:val="32"/>
          <w:szCs w:val="32"/>
        </w:rPr>
        <w:t>КАРАР</w:t>
      </w:r>
      <w:r w:rsidRPr="00FF2887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="00FF2887" w:rsidRPr="00FF2887">
        <w:rPr>
          <w:rFonts w:ascii="Times New Roman" w:hAnsi="Times New Roman"/>
          <w:sz w:val="32"/>
          <w:szCs w:val="32"/>
        </w:rPr>
        <w:t xml:space="preserve">           </w:t>
      </w:r>
      <w:r w:rsidR="00FF2887">
        <w:rPr>
          <w:rFonts w:ascii="Times New Roman" w:hAnsi="Times New Roman"/>
          <w:sz w:val="32"/>
          <w:szCs w:val="32"/>
        </w:rPr>
        <w:t xml:space="preserve">       ПОСТАНОВЛЕНИЕ</w:t>
      </w:r>
    </w:p>
    <w:p w:rsidR="002B47A2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F2702" w:rsidRDefault="003F2702" w:rsidP="003F2702">
      <w:pPr>
        <w:jc w:val="both"/>
        <w:rPr>
          <w:b/>
          <w:kern w:val="2"/>
          <w:sz w:val="28"/>
          <w:szCs w:val="28"/>
        </w:rPr>
      </w:pPr>
      <w:r>
        <w:rPr>
          <w:rFonts w:ascii="Rom Bsh" w:hAnsi="Rom Bsh"/>
          <w:b/>
          <w:sz w:val="28"/>
          <w:szCs w:val="28"/>
        </w:rPr>
        <w:t>«</w:t>
      </w:r>
      <w:r w:rsidRPr="003F2702">
        <w:rPr>
          <w:rFonts w:ascii="Rom Bsh" w:hAnsi="Rom Bsh"/>
          <w:b/>
          <w:sz w:val="28"/>
          <w:szCs w:val="28"/>
        </w:rPr>
        <w:t>18</w:t>
      </w:r>
      <w:r>
        <w:rPr>
          <w:b/>
          <w:sz w:val="28"/>
          <w:szCs w:val="28"/>
        </w:rPr>
        <w:t>» август 2021й.                             № 3</w:t>
      </w:r>
      <w:r w:rsidR="0080749E">
        <w:rPr>
          <w:b/>
          <w:sz w:val="28"/>
          <w:szCs w:val="28"/>
        </w:rPr>
        <w:t>1</w:t>
      </w:r>
      <w:bookmarkStart w:id="1" w:name="_GoBack"/>
      <w:bookmarkEnd w:id="1"/>
      <w:r>
        <w:rPr>
          <w:b/>
          <w:sz w:val="28"/>
          <w:szCs w:val="28"/>
        </w:rPr>
        <w:t xml:space="preserve">                               «18» августа 2021г.</w:t>
      </w:r>
    </w:p>
    <w:p w:rsidR="002B47A2" w:rsidRPr="00305FA7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B47A2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2B47A2" w:rsidRPr="004D2FC0" w:rsidRDefault="002B47A2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Об утверждении порядка и условий предоставления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иных межбюджетных трансфертов из бюджета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 xml:space="preserve">сельского поселения </w:t>
      </w:r>
      <w:r w:rsidR="00305FA7">
        <w:rPr>
          <w:b/>
          <w:sz w:val="28"/>
          <w:szCs w:val="28"/>
        </w:rPr>
        <w:t xml:space="preserve">Заимкинский </w:t>
      </w:r>
      <w:r w:rsidRPr="004D2FC0">
        <w:rPr>
          <w:b/>
          <w:sz w:val="28"/>
          <w:szCs w:val="28"/>
        </w:rPr>
        <w:t>сельсовет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 xml:space="preserve">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</w:t>
      </w:r>
      <w:r w:rsidR="002B47A2">
        <w:rPr>
          <w:b/>
          <w:sz w:val="28"/>
          <w:szCs w:val="28"/>
        </w:rPr>
        <w:t xml:space="preserve"> </w:t>
      </w:r>
      <w:r w:rsidRPr="004D2FC0">
        <w:rPr>
          <w:b/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4D2FC0"/>
    <w:p w:rsidR="004D2FC0" w:rsidRPr="004D2FC0" w:rsidRDefault="004D2FC0" w:rsidP="002B47A2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       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>
        <w:rPr>
          <w:sz w:val="28"/>
          <w:szCs w:val="28"/>
        </w:rPr>
        <w:t xml:space="preserve"> </w:t>
      </w:r>
      <w:r w:rsidR="002B47A2">
        <w:rPr>
          <w:sz w:val="28"/>
          <w:szCs w:val="28"/>
        </w:rPr>
        <w:t>п о с т а н о в л я ю:</w:t>
      </w:r>
    </w:p>
    <w:p w:rsidR="004D2FC0" w:rsidRPr="004D2FC0" w:rsidRDefault="004D2FC0" w:rsidP="004D2FC0">
      <w:pPr>
        <w:ind w:firstLine="709"/>
        <w:jc w:val="both"/>
        <w:rPr>
          <w:sz w:val="28"/>
          <w:szCs w:val="28"/>
        </w:rPr>
      </w:pP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>1. Утвердить прилагаемый порядок и условия предоставления иных межбюджетных трансфертов из бюджета сельского поселения</w:t>
      </w:r>
      <w:r w:rsidR="00305FA7">
        <w:rPr>
          <w:sz w:val="28"/>
          <w:szCs w:val="28"/>
        </w:rPr>
        <w:t xml:space="preserve"> Заимкинский</w:t>
      </w:r>
      <w:r w:rsidRPr="004D2FC0">
        <w:rPr>
          <w:sz w:val="28"/>
          <w:szCs w:val="28"/>
        </w:rPr>
        <w:t xml:space="preserve"> сельсовет муниципального района </w:t>
      </w:r>
      <w:r w:rsidR="002B47A2">
        <w:rPr>
          <w:sz w:val="28"/>
          <w:szCs w:val="28"/>
        </w:rPr>
        <w:t>Дуванский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sz w:val="28"/>
          <w:szCs w:val="28"/>
        </w:rPr>
        <w:t xml:space="preserve">Дуванский </w:t>
      </w:r>
      <w:r w:rsidRPr="004D2FC0">
        <w:rPr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2. </w:t>
      </w:r>
      <w:r w:rsidR="002B47A2">
        <w:rPr>
          <w:sz w:val="28"/>
          <w:szCs w:val="28"/>
        </w:rPr>
        <w:t>Контроль за исполнение настоящего постановления оставляю за собой</w:t>
      </w:r>
      <w:r w:rsidRPr="004D2FC0">
        <w:rPr>
          <w:sz w:val="28"/>
          <w:szCs w:val="28"/>
        </w:rPr>
        <w:t>.</w:t>
      </w: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2B47A2" w:rsidRDefault="004D2FC0" w:rsidP="004D2FC0">
      <w:pPr>
        <w:jc w:val="both"/>
        <w:rPr>
          <w:sz w:val="28"/>
          <w:szCs w:val="28"/>
        </w:rPr>
      </w:pPr>
      <w:r w:rsidRPr="004D2FC0">
        <w:rPr>
          <w:sz w:val="28"/>
          <w:szCs w:val="28"/>
        </w:rPr>
        <w:t>Глава</w:t>
      </w:r>
      <w:r w:rsidRPr="004D2FC0">
        <w:rPr>
          <w:sz w:val="28"/>
          <w:szCs w:val="28"/>
        </w:rPr>
        <w:tab/>
        <w:t xml:space="preserve"> сельского поселения                     </w:t>
      </w:r>
      <w:r>
        <w:rPr>
          <w:sz w:val="28"/>
          <w:szCs w:val="28"/>
        </w:rPr>
        <w:t xml:space="preserve">       </w:t>
      </w:r>
      <w:r w:rsidR="00305FA7">
        <w:rPr>
          <w:sz w:val="28"/>
          <w:szCs w:val="28"/>
        </w:rPr>
        <w:t xml:space="preserve">                                 О.Ф. Чуркина</w:t>
      </w: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2B47A2" w:rsidRDefault="002B47A2" w:rsidP="004D2FC0">
      <w:pPr>
        <w:jc w:val="both"/>
        <w:rPr>
          <w:sz w:val="28"/>
          <w:szCs w:val="28"/>
        </w:rPr>
      </w:pPr>
    </w:p>
    <w:p w:rsidR="004D2FC0" w:rsidRPr="004D2FC0" w:rsidRDefault="004D2FC0" w:rsidP="004D2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4D2FC0" w:rsidRPr="004D2FC0" w:rsidRDefault="004D2FC0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A93FFA" w:rsidRDefault="00A93FFA" w:rsidP="004D2FC0">
      <w:pPr>
        <w:ind w:left="5528" w:hanging="992"/>
      </w:pPr>
    </w:p>
    <w:p w:rsidR="004D2FC0" w:rsidRPr="004D2FC0" w:rsidRDefault="004D2FC0" w:rsidP="002B47A2">
      <w:pPr>
        <w:ind w:left="5954" w:firstLine="1"/>
      </w:pPr>
      <w:r w:rsidRPr="004D2FC0">
        <w:t>Приложение</w:t>
      </w:r>
    </w:p>
    <w:p w:rsidR="004D2FC0" w:rsidRPr="004D2FC0" w:rsidRDefault="004D2FC0" w:rsidP="002B47A2">
      <w:pPr>
        <w:ind w:left="5954" w:firstLine="1"/>
      </w:pPr>
      <w:r w:rsidRPr="004D2FC0">
        <w:t xml:space="preserve">к </w:t>
      </w:r>
      <w:r w:rsidR="002B47A2">
        <w:t>постановлению главы Администрации</w:t>
      </w:r>
      <w:r w:rsidRPr="004D2FC0">
        <w:t xml:space="preserve"> </w:t>
      </w:r>
      <w:r w:rsidR="00305FA7">
        <w:t xml:space="preserve">Заимкинский </w:t>
      </w:r>
      <w:r w:rsidRPr="004D2FC0">
        <w:t xml:space="preserve">сельсовет муниципального района </w:t>
      </w:r>
      <w:r w:rsidR="002B47A2">
        <w:t>Дуванский</w:t>
      </w:r>
      <w:r w:rsidRPr="004D2FC0">
        <w:t xml:space="preserve">                                                                                                      район Республики Башкортостан</w:t>
      </w:r>
    </w:p>
    <w:p w:rsidR="002B47A2" w:rsidRDefault="004D2FC0" w:rsidP="002B47A2">
      <w:pPr>
        <w:ind w:left="5954" w:firstLine="1"/>
      </w:pPr>
      <w:r w:rsidRPr="004D2FC0">
        <w:t xml:space="preserve">от </w:t>
      </w:r>
      <w:r w:rsidR="00305FA7">
        <w:t>18 августа 2021</w:t>
      </w:r>
      <w:r w:rsidR="00A93FFA">
        <w:t xml:space="preserve"> года </w:t>
      </w:r>
    </w:p>
    <w:p w:rsidR="004D2FC0" w:rsidRPr="004D2FC0" w:rsidRDefault="00A93FFA" w:rsidP="002B47A2">
      <w:pPr>
        <w:ind w:left="5954" w:firstLine="1"/>
      </w:pPr>
      <w:r>
        <w:t>№</w:t>
      </w:r>
      <w:r w:rsidR="00305FA7">
        <w:t xml:space="preserve"> 31</w:t>
      </w:r>
    </w:p>
    <w:p w:rsidR="004D2FC0" w:rsidRPr="004D2FC0" w:rsidRDefault="004D2FC0" w:rsidP="004D2FC0">
      <w:pPr>
        <w:ind w:left="5528" w:hanging="992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  <w:r w:rsidRPr="004D2FC0">
        <w:rPr>
          <w:b/>
          <w:sz w:val="28"/>
          <w:szCs w:val="28"/>
        </w:rPr>
        <w:t>Порядок и условия предоставления иных межбюджетных трансфертов из бюджета сельского поселения</w:t>
      </w:r>
      <w:r w:rsidR="00305FA7">
        <w:rPr>
          <w:b/>
          <w:sz w:val="28"/>
          <w:szCs w:val="28"/>
        </w:rPr>
        <w:t xml:space="preserve"> Заимкинский</w:t>
      </w:r>
      <w:r w:rsidRPr="004D2FC0">
        <w:rPr>
          <w:b/>
          <w:sz w:val="28"/>
          <w:szCs w:val="28"/>
        </w:rPr>
        <w:t xml:space="preserve"> сельсовет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="002B47A2">
        <w:rPr>
          <w:b/>
          <w:sz w:val="28"/>
          <w:szCs w:val="28"/>
        </w:rPr>
        <w:t>Дуванский</w:t>
      </w:r>
      <w:r w:rsidRPr="004D2FC0">
        <w:rPr>
          <w:b/>
          <w:sz w:val="28"/>
          <w:szCs w:val="28"/>
        </w:rPr>
        <w:t xml:space="preserve"> район Республики Башкортостан</w:t>
      </w:r>
    </w:p>
    <w:p w:rsidR="004D2FC0" w:rsidRPr="004D2FC0" w:rsidRDefault="004D2FC0" w:rsidP="002B47A2">
      <w:pPr>
        <w:jc w:val="center"/>
        <w:rPr>
          <w:b/>
          <w:sz w:val="28"/>
          <w:szCs w:val="28"/>
        </w:rPr>
      </w:pPr>
    </w:p>
    <w:p w:rsidR="004D2FC0" w:rsidRPr="00A93FFA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F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2FC0" w:rsidRPr="004D2FC0" w:rsidRDefault="004D2FC0" w:rsidP="004D2FC0"/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Настоящий порядок и условия предоставления иных межбюджетных трансфертов из бюджета сельского поселения</w:t>
      </w:r>
      <w:r w:rsidR="00305FA7">
        <w:rPr>
          <w:rFonts w:ascii="Times New Roman" w:hAnsi="Times New Roman" w:cs="Times New Roman"/>
          <w:sz w:val="28"/>
          <w:szCs w:val="28"/>
        </w:rPr>
        <w:t xml:space="preserve"> Заимкинский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(далее- бюджет сельского поселения) бюджету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при передаче району части </w:t>
      </w:r>
      <w:r w:rsidR="00FF2887" w:rsidRPr="004D2FC0">
        <w:rPr>
          <w:rFonts w:ascii="Times New Roman" w:hAnsi="Times New Roman" w:cs="Times New Roman"/>
          <w:sz w:val="28"/>
          <w:szCs w:val="28"/>
        </w:rPr>
        <w:t>полномочий сельского</w:t>
      </w:r>
      <w:r w:rsidRPr="004D2FC0">
        <w:rPr>
          <w:rFonts w:ascii="Times New Roman" w:hAnsi="Times New Roman" w:cs="Times New Roman"/>
          <w:sz w:val="28"/>
          <w:szCs w:val="28"/>
        </w:rPr>
        <w:t xml:space="preserve">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 xml:space="preserve">Дуванский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Порядок предоставления иных межбюджетных трансфертов</w:t>
      </w:r>
    </w:p>
    <w:p w:rsidR="004D2FC0" w:rsidRPr="004D2FC0" w:rsidRDefault="004D2FC0" w:rsidP="004D2FC0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4D2FC0" w:rsidRPr="004D2FC0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 w:rsidR="00305FA7">
        <w:rPr>
          <w:rFonts w:ascii="Times New Roman" w:hAnsi="Times New Roman" w:cs="Times New Roman"/>
          <w:sz w:val="28"/>
          <w:szCs w:val="28"/>
        </w:rPr>
        <w:t xml:space="preserve">Заимкинский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305FA7">
        <w:rPr>
          <w:rFonts w:ascii="Times New Roman" w:hAnsi="Times New Roman" w:cs="Times New Roman"/>
          <w:sz w:val="28"/>
          <w:szCs w:val="28"/>
        </w:rPr>
        <w:t xml:space="preserve">Заимкинский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</w:t>
      </w:r>
      <w:r w:rsidRPr="004D2FC0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r w:rsidR="00305FA7">
        <w:rPr>
          <w:rFonts w:ascii="Times New Roman" w:hAnsi="Times New Roman" w:cs="Times New Roman"/>
          <w:sz w:val="28"/>
          <w:szCs w:val="28"/>
        </w:rPr>
        <w:t>Заимкинский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C0">
        <w:rPr>
          <w:rFonts w:ascii="Times New Roman" w:hAnsi="Times New Roman" w:cs="Times New Roman"/>
          <w:b/>
          <w:sz w:val="28"/>
          <w:szCs w:val="28"/>
        </w:rPr>
        <w:t>Контроль за использованием иных межбюджетных трансфертов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 </w:t>
      </w:r>
      <w:r w:rsidR="00305FA7">
        <w:rPr>
          <w:rFonts w:ascii="Times New Roman" w:hAnsi="Times New Roman" w:cs="Times New Roman"/>
          <w:sz w:val="28"/>
          <w:szCs w:val="28"/>
        </w:rPr>
        <w:t xml:space="preserve">Заимкинский </w:t>
      </w:r>
      <w:r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E5436B">
        <w:rPr>
          <w:rFonts w:ascii="Times New Roman" w:hAnsi="Times New Roman" w:cs="Times New Roman"/>
          <w:sz w:val="28"/>
          <w:szCs w:val="28"/>
        </w:rPr>
        <w:t>Дуванский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p w:rsidR="007F6206" w:rsidRPr="004D2FC0" w:rsidRDefault="007F6206" w:rsidP="007F6206">
      <w:pPr>
        <w:spacing w:line="360" w:lineRule="auto"/>
        <w:jc w:val="both"/>
        <w:rPr>
          <w:rFonts w:cs="Times New Roman"/>
          <w:sz w:val="28"/>
          <w:szCs w:val="28"/>
        </w:rPr>
      </w:pPr>
    </w:p>
    <w:bookmarkEnd w:id="0"/>
    <w:p w:rsidR="0023296F" w:rsidRPr="004D2FC0" w:rsidRDefault="0023296F" w:rsidP="007F6206">
      <w:pPr>
        <w:spacing w:line="276" w:lineRule="auto"/>
        <w:jc w:val="both"/>
        <w:rPr>
          <w:rFonts w:cs="Times New Roman"/>
          <w:sz w:val="28"/>
          <w:szCs w:val="28"/>
        </w:rPr>
      </w:pPr>
    </w:p>
    <w:sectPr w:rsidR="0023296F" w:rsidRPr="004D2FC0" w:rsidSect="002A7EC2">
      <w:pgSz w:w="11906" w:h="16838"/>
      <w:pgMar w:top="426" w:right="84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05FA7"/>
    <w:rsid w:val="00311727"/>
    <w:rsid w:val="003260CF"/>
    <w:rsid w:val="00342575"/>
    <w:rsid w:val="00357941"/>
    <w:rsid w:val="003F2702"/>
    <w:rsid w:val="00413BCD"/>
    <w:rsid w:val="004608C3"/>
    <w:rsid w:val="004C7E76"/>
    <w:rsid w:val="004D2FC0"/>
    <w:rsid w:val="00565E2F"/>
    <w:rsid w:val="0060703E"/>
    <w:rsid w:val="0064593F"/>
    <w:rsid w:val="00676BEE"/>
    <w:rsid w:val="006E0443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0749E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5DAE"/>
    <w:rsid w:val="00AC003B"/>
    <w:rsid w:val="00AC20D8"/>
    <w:rsid w:val="00AD086B"/>
    <w:rsid w:val="00AF105C"/>
    <w:rsid w:val="00B17229"/>
    <w:rsid w:val="00B56158"/>
    <w:rsid w:val="00B90D3F"/>
    <w:rsid w:val="00B95187"/>
    <w:rsid w:val="00B96BD4"/>
    <w:rsid w:val="00BB3506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8036D"/>
    <w:rsid w:val="00E90537"/>
    <w:rsid w:val="00ED1F24"/>
    <w:rsid w:val="00F1092E"/>
    <w:rsid w:val="00F26893"/>
    <w:rsid w:val="00F61E0C"/>
    <w:rsid w:val="00F7178B"/>
    <w:rsid w:val="00FD2624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64290C-F13F-4C30-91E6-CD7E08E0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0">
    <w:name w:val="Body Text 3"/>
    <w:basedOn w:val="a"/>
    <w:link w:val="31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1">
    <w:name w:val="Основной текст 3 Знак"/>
    <w:basedOn w:val="a0"/>
    <w:link w:val="30"/>
    <w:uiPriority w:val="99"/>
    <w:rsid w:val="004608C3"/>
    <w:rPr>
      <w:sz w:val="16"/>
      <w:szCs w:val="16"/>
    </w:rPr>
  </w:style>
  <w:style w:type="paragraph" w:styleId="32">
    <w:name w:val="Body Text Indent 3"/>
    <w:basedOn w:val="a"/>
    <w:link w:val="33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3">
    <w:name w:val="Body Text 2"/>
    <w:basedOn w:val="a"/>
    <w:link w:val="24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4">
    <w:name w:val="Основной текст 2 Знак"/>
    <w:basedOn w:val="a0"/>
    <w:link w:val="23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5">
    <w:name w:val="Body Text Indent 2"/>
    <w:basedOn w:val="a"/>
    <w:link w:val="26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6">
    <w:name w:val="Основной текст с отступом 2 Знак"/>
    <w:basedOn w:val="a0"/>
    <w:link w:val="25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7</cp:revision>
  <cp:lastPrinted>2019-11-12T04:41:00Z</cp:lastPrinted>
  <dcterms:created xsi:type="dcterms:W3CDTF">2021-08-17T07:36:00Z</dcterms:created>
  <dcterms:modified xsi:type="dcterms:W3CDTF">2021-08-20T04:24:00Z</dcterms:modified>
</cp:coreProperties>
</file>